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37AA7" w:rsidRPr="00E37AA7" w:rsidP="00506BB8">
      <w:pPr>
        <w:spacing w:line="480" w:lineRule="auto"/>
        <w:jc w:val="center"/>
        <w:rPr>
          <w:rFonts w:ascii="Times New Roman" w:hAnsi="Times New Roman" w:cs="Times New Roman"/>
          <w:b/>
          <w:sz w:val="24"/>
          <w:szCs w:val="24"/>
        </w:rPr>
      </w:pPr>
      <w:r w:rsidRPr="00E37AA7">
        <w:rPr>
          <w:rFonts w:ascii="Times New Roman" w:hAnsi="Times New Roman" w:cs="Times New Roman"/>
          <w:b/>
          <w:sz w:val="24"/>
          <w:szCs w:val="24"/>
        </w:rPr>
        <w:t>Week 3</w:t>
      </w:r>
      <w:r w:rsidRPr="00E37AA7">
        <w:rPr>
          <w:rFonts w:ascii="Times New Roman" w:hAnsi="Times New Roman" w:cs="Times New Roman"/>
          <w:b/>
          <w:sz w:val="24"/>
          <w:szCs w:val="24"/>
        </w:rPr>
        <w:t xml:space="preserve"> Assignment Template</w:t>
      </w:r>
    </w:p>
    <w:p w:rsidR="00E37AA7" w:rsidRPr="00E37AA7" w:rsidP="00506BB8">
      <w:pPr>
        <w:spacing w:line="480" w:lineRule="auto"/>
        <w:jc w:val="center"/>
        <w:rPr>
          <w:rFonts w:ascii="Times New Roman" w:hAnsi="Times New Roman" w:cs="Times New Roman"/>
          <w:b/>
          <w:sz w:val="24"/>
          <w:szCs w:val="24"/>
        </w:rPr>
      </w:pPr>
      <w:r w:rsidRPr="00E37AA7">
        <w:rPr>
          <w:rFonts w:ascii="Times New Roman" w:hAnsi="Times New Roman" w:cs="Times New Roman"/>
          <w:b/>
          <w:sz w:val="24"/>
          <w:szCs w:val="24"/>
        </w:rPr>
        <w:t>Sustainable Living Guide Contributions, Part Two of Four:</w:t>
      </w:r>
    </w:p>
    <w:p w:rsidR="00033E05" w:rsidRPr="00E37AA7" w:rsidP="00506BB8">
      <w:pPr>
        <w:spacing w:line="480" w:lineRule="auto"/>
        <w:jc w:val="center"/>
        <w:rPr>
          <w:rFonts w:ascii="Times New Roman" w:hAnsi="Times New Roman" w:cs="Times New Roman"/>
          <w:b/>
          <w:sz w:val="24"/>
          <w:szCs w:val="24"/>
        </w:rPr>
      </w:pPr>
      <w:r w:rsidRPr="00E37AA7">
        <w:rPr>
          <w:rFonts w:ascii="Times New Roman" w:hAnsi="Times New Roman" w:cs="Times New Roman"/>
          <w:b/>
          <w:sz w:val="24"/>
          <w:szCs w:val="24"/>
        </w:rPr>
        <w:t>Sustaining our Agricultural Resources</w:t>
      </w:r>
    </w:p>
    <w:p w:rsidR="00E37AA7" w:rsidRPr="00E37AA7" w:rsidP="00506BB8">
      <w:pPr>
        <w:spacing w:after="0" w:line="480" w:lineRule="auto"/>
        <w:contextualSpacing/>
        <w:rPr>
          <w:rFonts w:ascii="Times New Roman" w:hAnsi="Times New Roman" w:cs="Times New Roman"/>
          <w:b/>
          <w:sz w:val="24"/>
          <w:szCs w:val="24"/>
        </w:rPr>
      </w:pPr>
      <w:r w:rsidRPr="00E37AA7">
        <w:rPr>
          <w:rFonts w:ascii="Times New Roman" w:hAnsi="Times New Roman" w:cs="Times New Roman"/>
          <w:b/>
          <w:color w:val="505151"/>
          <w:sz w:val="24"/>
          <w:szCs w:val="24"/>
          <w:shd w:val="clear" w:color="auto" w:fill="FFFFFF"/>
        </w:rPr>
        <w:t>Greywater</w:t>
      </w:r>
      <w:r w:rsidRPr="00E37AA7">
        <w:rPr>
          <w:rFonts w:ascii="Times New Roman" w:hAnsi="Times New Roman" w:cs="Times New Roman"/>
          <w:b/>
          <w:color w:val="505151"/>
          <w:sz w:val="24"/>
          <w:szCs w:val="24"/>
          <w:shd w:val="clear" w:color="auto" w:fill="FFFFFF"/>
        </w:rPr>
        <w:t xml:space="preserve"> reuse</w:t>
      </w:r>
    </w:p>
    <w:p w:rsidR="007A5B37" w:rsidRPr="00E37AA7" w:rsidP="00506BB8">
      <w:pPr>
        <w:spacing w:after="0" w:line="480" w:lineRule="auto"/>
        <w:ind w:firstLine="720"/>
        <w:contextualSpacing/>
        <w:rPr>
          <w:rFonts w:ascii="Times New Roman" w:hAnsi="Times New Roman" w:cs="Times New Roman"/>
          <w:sz w:val="24"/>
          <w:szCs w:val="24"/>
        </w:rPr>
      </w:pPr>
      <w:r w:rsidRPr="00E37AA7">
        <w:rPr>
          <w:rFonts w:ascii="Times New Roman" w:hAnsi="Times New Roman" w:cs="Times New Roman"/>
          <w:sz w:val="24"/>
          <w:szCs w:val="24"/>
        </w:rPr>
        <w:t>Greywater</w:t>
      </w:r>
      <w:r w:rsidRPr="00E37AA7">
        <w:rPr>
          <w:rFonts w:ascii="Times New Roman" w:hAnsi="Times New Roman" w:cs="Times New Roman"/>
          <w:sz w:val="24"/>
          <w:szCs w:val="24"/>
        </w:rPr>
        <w:t xml:space="preserve"> refers to water used in households like cleaning dishes, washing clothes and bathing. Notably, the toilet water is excluded while learning about greywater. The water could have grease, food remains, and hair but right for reuse. One of the aims of reusing greywater is to lower the amount needed for a household.  For example, the water used in washing clothes would be used to water the flowers around the house. The other aim to ensure the water directed to the septic systems is reduced, thus preven</w:t>
      </w:r>
      <w:r w:rsidR="00E37AA7">
        <w:rPr>
          <w:rFonts w:ascii="Times New Roman" w:hAnsi="Times New Roman" w:cs="Times New Roman"/>
          <w:sz w:val="24"/>
          <w:szCs w:val="24"/>
        </w:rPr>
        <w:t>ting them from filling fast</w:t>
      </w:r>
      <w:r w:rsidRPr="00E37AA7">
        <w:rPr>
          <w:rFonts w:ascii="Times New Roman" w:hAnsi="Times New Roman" w:cs="Times New Roman"/>
          <w:sz w:val="24"/>
          <w:szCs w:val="24"/>
        </w:rPr>
        <w:t>. Reusing greywater is, therefore, vital in lowering water bills needed in homes.</w:t>
      </w:r>
    </w:p>
    <w:p w:rsidR="006C0B4C" w:rsidRPr="00E37AA7" w:rsidP="00506BB8">
      <w:pPr>
        <w:spacing w:after="0" w:line="480" w:lineRule="auto"/>
        <w:ind w:firstLine="720"/>
        <w:contextualSpacing/>
        <w:rPr>
          <w:rFonts w:ascii="Times New Roman" w:hAnsi="Times New Roman" w:cs="Times New Roman"/>
          <w:sz w:val="24"/>
          <w:szCs w:val="24"/>
        </w:rPr>
      </w:pPr>
      <w:r w:rsidRPr="00E37AA7">
        <w:rPr>
          <w:rFonts w:ascii="Times New Roman" w:hAnsi="Times New Roman" w:cs="Times New Roman"/>
          <w:sz w:val="24"/>
          <w:szCs w:val="24"/>
        </w:rPr>
        <w:t xml:space="preserve">Considering the term </w:t>
      </w:r>
      <w:r w:rsidRPr="00E37AA7">
        <w:rPr>
          <w:rFonts w:ascii="Times New Roman" w:hAnsi="Times New Roman" w:cs="Times New Roman"/>
          <w:sz w:val="24"/>
          <w:szCs w:val="24"/>
        </w:rPr>
        <w:t>greywater</w:t>
      </w:r>
      <w:r w:rsidRPr="00E37AA7">
        <w:rPr>
          <w:rFonts w:ascii="Times New Roman" w:hAnsi="Times New Roman" w:cs="Times New Roman"/>
          <w:sz w:val="24"/>
          <w:szCs w:val="24"/>
        </w:rPr>
        <w:t xml:space="preserve"> is necessar</w:t>
      </w:r>
      <w:r w:rsidR="00E37AA7">
        <w:rPr>
          <w:rFonts w:ascii="Times New Roman" w:hAnsi="Times New Roman" w:cs="Times New Roman"/>
          <w:sz w:val="24"/>
          <w:szCs w:val="24"/>
        </w:rPr>
        <w:t xml:space="preserve">y due to the following reasons. </w:t>
      </w:r>
      <w:r w:rsidRPr="00E37AA7" w:rsidR="006C2366">
        <w:rPr>
          <w:rFonts w:ascii="Times New Roman" w:hAnsi="Times New Roman" w:cs="Times New Roman"/>
          <w:sz w:val="24"/>
          <w:szCs w:val="24"/>
        </w:rPr>
        <w:t>Greywater</w:t>
      </w:r>
      <w:r w:rsidRPr="00E37AA7" w:rsidR="006C2366">
        <w:rPr>
          <w:rFonts w:ascii="Times New Roman" w:hAnsi="Times New Roman" w:cs="Times New Roman"/>
          <w:sz w:val="24"/>
          <w:szCs w:val="24"/>
        </w:rPr>
        <w:t xml:space="preserve"> was listed among the ten earth's friendly practices as the amount used in cleaning machines is suitable for irrigation. Recently, the demand for clean water has increased as global populations increase, but underground water is reducing. Therefore, governments and environmentalists insist on the need for people to use water well and reuse where possible. Greywater is one method to save water based on the research that individuals with these systems save a</w:t>
      </w:r>
      <w:r w:rsidRPr="00E37AA7" w:rsidR="00870E16">
        <w:rPr>
          <w:rFonts w:ascii="Times New Roman" w:hAnsi="Times New Roman" w:cs="Times New Roman"/>
          <w:sz w:val="24"/>
          <w:szCs w:val="24"/>
        </w:rPr>
        <w:t>bout 40, 000 gallons every year (</w:t>
      </w:r>
      <w:r w:rsidRPr="00E37AA7" w:rsidR="00870E16">
        <w:rPr>
          <w:rFonts w:ascii="Times New Roman" w:hAnsi="Times New Roman" w:cs="Times New Roman"/>
          <w:color w:val="222222"/>
          <w:sz w:val="24"/>
          <w:szCs w:val="24"/>
          <w:shd w:val="clear" w:color="auto" w:fill="FFFFFF"/>
        </w:rPr>
        <w:t xml:space="preserve">Lee &amp; Lambert, 2018). </w:t>
      </w:r>
      <w:r w:rsidRPr="00E37AA7" w:rsidR="006C2366">
        <w:rPr>
          <w:rFonts w:ascii="Times New Roman" w:hAnsi="Times New Roman" w:cs="Times New Roman"/>
          <w:sz w:val="24"/>
          <w:szCs w:val="24"/>
        </w:rPr>
        <w:t>The practice not only saves water bills but als</w:t>
      </w:r>
      <w:r w:rsidRPr="00E37AA7" w:rsidR="001D7C4A">
        <w:rPr>
          <w:rFonts w:ascii="Times New Roman" w:hAnsi="Times New Roman" w:cs="Times New Roman"/>
          <w:sz w:val="24"/>
          <w:szCs w:val="24"/>
        </w:rPr>
        <w:t>o take care of the environment. Greywater benefits are mostly noted during warm seasons when outdoor watering is required. It makes users keep their plants healthy, yet the wat</w:t>
      </w:r>
      <w:r w:rsidR="00E37AA7">
        <w:rPr>
          <w:rFonts w:ascii="Times New Roman" w:hAnsi="Times New Roman" w:cs="Times New Roman"/>
          <w:sz w:val="24"/>
          <w:szCs w:val="24"/>
        </w:rPr>
        <w:t>er bill remains the same. Thus</w:t>
      </w:r>
      <w:r w:rsidRPr="00E37AA7" w:rsidR="001D7C4A">
        <w:rPr>
          <w:rFonts w:ascii="Times New Roman" w:hAnsi="Times New Roman" w:cs="Times New Roman"/>
          <w:sz w:val="24"/>
          <w:szCs w:val="24"/>
        </w:rPr>
        <w:t>, it is essential to discuss the term since it cuts water bills and takes care of the surrounding.</w:t>
      </w:r>
    </w:p>
    <w:p w:rsidR="00033E05" w:rsidRPr="00E37AA7" w:rsidP="00506BB8">
      <w:pPr>
        <w:spacing w:after="0" w:line="480" w:lineRule="auto"/>
        <w:ind w:firstLine="720"/>
        <w:contextualSpacing/>
        <w:rPr>
          <w:rFonts w:ascii="Times New Roman" w:hAnsi="Times New Roman" w:cs="Times New Roman"/>
          <w:sz w:val="24"/>
          <w:szCs w:val="24"/>
        </w:rPr>
      </w:pPr>
      <w:r w:rsidRPr="00E37AA7">
        <w:rPr>
          <w:rFonts w:ascii="Times New Roman" w:hAnsi="Times New Roman" w:cs="Times New Roman"/>
          <w:sz w:val="24"/>
          <w:szCs w:val="24"/>
        </w:rPr>
        <w:t>Grey</w:t>
      </w:r>
      <w:r w:rsidRPr="00E37AA7" w:rsidR="0024410B">
        <w:rPr>
          <w:rFonts w:ascii="Times New Roman" w:hAnsi="Times New Roman" w:cs="Times New Roman"/>
          <w:sz w:val="24"/>
          <w:szCs w:val="24"/>
        </w:rPr>
        <w:t>water</w:t>
      </w:r>
      <w:r w:rsidRPr="00E37AA7" w:rsidR="0024410B">
        <w:rPr>
          <w:rFonts w:ascii="Times New Roman" w:hAnsi="Times New Roman" w:cs="Times New Roman"/>
          <w:sz w:val="24"/>
          <w:szCs w:val="24"/>
        </w:rPr>
        <w:t xml:space="preserve"> has positive effects on living things such as human beings as water use is reduced, thus saving cash. As noted above, the practice helps users save over 40 000 gallons </w:t>
      </w:r>
      <w:r w:rsidRPr="00E37AA7" w:rsidR="0024410B">
        <w:rPr>
          <w:rFonts w:ascii="Times New Roman" w:hAnsi="Times New Roman" w:cs="Times New Roman"/>
          <w:sz w:val="24"/>
          <w:szCs w:val="24"/>
        </w:rPr>
        <w:t xml:space="preserve">every year, meaning the costs reduce, yet the water needs at home are met. It also reduces the level of moving to the septic systems, making them last longer and reduce the amount needed </w:t>
      </w:r>
      <w:r w:rsidR="00E37AA7">
        <w:rPr>
          <w:rFonts w:ascii="Times New Roman" w:hAnsi="Times New Roman" w:cs="Times New Roman"/>
          <w:sz w:val="24"/>
          <w:szCs w:val="24"/>
        </w:rPr>
        <w:t xml:space="preserve">to maintain the same </w:t>
      </w:r>
      <w:r w:rsidRPr="00E37AA7" w:rsidR="00870E16">
        <w:rPr>
          <w:rFonts w:ascii="Times New Roman" w:hAnsi="Times New Roman" w:cs="Times New Roman"/>
          <w:sz w:val="24"/>
          <w:szCs w:val="24"/>
        </w:rPr>
        <w:t>(</w:t>
      </w:r>
      <w:r w:rsidRPr="00E37AA7" w:rsidR="00870E16">
        <w:rPr>
          <w:rFonts w:ascii="Times New Roman" w:hAnsi="Times New Roman" w:cs="Times New Roman"/>
          <w:color w:val="222222"/>
          <w:sz w:val="24"/>
          <w:szCs w:val="24"/>
          <w:shd w:val="clear" w:color="auto" w:fill="FFFFFF"/>
        </w:rPr>
        <w:t>Boano</w:t>
      </w:r>
      <w:r w:rsidRPr="00E37AA7" w:rsidR="00870E16">
        <w:rPr>
          <w:rFonts w:ascii="Times New Roman" w:hAnsi="Times New Roman" w:cs="Times New Roman"/>
          <w:color w:val="222222"/>
          <w:sz w:val="24"/>
          <w:szCs w:val="24"/>
          <w:shd w:val="clear" w:color="auto" w:fill="FFFFFF"/>
        </w:rPr>
        <w:t xml:space="preserve"> et al., 2020). </w:t>
      </w:r>
      <w:r w:rsidR="00E37AA7">
        <w:rPr>
          <w:rFonts w:ascii="Times New Roman" w:hAnsi="Times New Roman" w:cs="Times New Roman"/>
          <w:sz w:val="24"/>
          <w:szCs w:val="24"/>
        </w:rPr>
        <w:t>People, hence</w:t>
      </w:r>
      <w:r w:rsidRPr="00E37AA7" w:rsidR="0024410B">
        <w:rPr>
          <w:rFonts w:ascii="Times New Roman" w:hAnsi="Times New Roman" w:cs="Times New Roman"/>
          <w:sz w:val="24"/>
          <w:szCs w:val="24"/>
        </w:rPr>
        <w:t xml:space="preserve">, become eco-friendly and take care of future generations. </w:t>
      </w:r>
    </w:p>
    <w:p w:rsidR="001D7C4A" w:rsidRPr="00E37AA7" w:rsidP="00506BB8">
      <w:pPr>
        <w:spacing w:after="0" w:line="480" w:lineRule="auto"/>
        <w:ind w:firstLine="720"/>
        <w:contextualSpacing/>
        <w:rPr>
          <w:rFonts w:ascii="Times New Roman" w:hAnsi="Times New Roman" w:cs="Times New Roman"/>
          <w:sz w:val="24"/>
          <w:szCs w:val="24"/>
        </w:rPr>
      </w:pPr>
      <w:r w:rsidRPr="00E37AA7">
        <w:rPr>
          <w:rFonts w:ascii="Times New Roman" w:hAnsi="Times New Roman" w:cs="Times New Roman"/>
          <w:sz w:val="24"/>
          <w:szCs w:val="24"/>
        </w:rPr>
        <w:t xml:space="preserve">The physical environment also benefits from greywater as irrigation is ensured. Households' water contains materials like dirt that would pollute the surrounding, but where greywater practice is ensured, the water goes through stages where filtration is done. The water is then directed to farms for irrigation and to flower beds, among others. The plants get water throughout, which helps their processes. Therefore, </w:t>
      </w:r>
      <w:r w:rsidRPr="00E37AA7">
        <w:rPr>
          <w:rFonts w:ascii="Times New Roman" w:hAnsi="Times New Roman" w:cs="Times New Roman"/>
          <w:sz w:val="24"/>
          <w:szCs w:val="24"/>
        </w:rPr>
        <w:t>greywater</w:t>
      </w:r>
      <w:r w:rsidRPr="00E37AA7">
        <w:rPr>
          <w:rFonts w:ascii="Times New Roman" w:hAnsi="Times New Roman" w:cs="Times New Roman"/>
          <w:sz w:val="24"/>
          <w:szCs w:val="24"/>
        </w:rPr>
        <w:t xml:space="preserve"> benefits </w:t>
      </w:r>
      <w:r w:rsidR="00E37AA7">
        <w:rPr>
          <w:rFonts w:ascii="Times New Roman" w:hAnsi="Times New Roman" w:cs="Times New Roman"/>
          <w:sz w:val="24"/>
          <w:szCs w:val="24"/>
        </w:rPr>
        <w:t xml:space="preserve">people </w:t>
      </w:r>
      <w:r w:rsidRPr="00E37AA7">
        <w:rPr>
          <w:rFonts w:ascii="Times New Roman" w:hAnsi="Times New Roman" w:cs="Times New Roman"/>
          <w:sz w:val="24"/>
          <w:szCs w:val="24"/>
        </w:rPr>
        <w:t xml:space="preserve">financially and the environment by ensuring constant water flowing. </w:t>
      </w:r>
    </w:p>
    <w:p w:rsidR="00B11660" w:rsidRPr="00E37AA7" w:rsidP="00506BB8">
      <w:pPr>
        <w:spacing w:after="0" w:line="480" w:lineRule="auto"/>
        <w:ind w:firstLine="720"/>
        <w:contextualSpacing/>
        <w:rPr>
          <w:rFonts w:ascii="Times New Roman" w:hAnsi="Times New Roman" w:cs="Times New Roman"/>
          <w:sz w:val="24"/>
          <w:szCs w:val="24"/>
        </w:rPr>
      </w:pPr>
      <w:r w:rsidRPr="00E37AA7">
        <w:rPr>
          <w:rFonts w:ascii="Times New Roman" w:hAnsi="Times New Roman" w:cs="Times New Roman"/>
          <w:sz w:val="24"/>
          <w:szCs w:val="24"/>
        </w:rPr>
        <w:t>The following actions should be taken to ensure environmental sustai</w:t>
      </w:r>
      <w:r w:rsidR="00E37AA7">
        <w:rPr>
          <w:rFonts w:ascii="Times New Roman" w:hAnsi="Times New Roman" w:cs="Times New Roman"/>
          <w:sz w:val="24"/>
          <w:szCs w:val="24"/>
        </w:rPr>
        <w:t xml:space="preserve">nability concerning greywater. </w:t>
      </w:r>
      <w:r w:rsidRPr="00E37AA7">
        <w:rPr>
          <w:rFonts w:ascii="Times New Roman" w:hAnsi="Times New Roman" w:cs="Times New Roman"/>
          <w:sz w:val="24"/>
          <w:szCs w:val="24"/>
        </w:rPr>
        <w:t>Communities should be educated about the practice, especially on the ben</w:t>
      </w:r>
      <w:r w:rsidR="00E37AA7">
        <w:rPr>
          <w:rFonts w:ascii="Times New Roman" w:hAnsi="Times New Roman" w:cs="Times New Roman"/>
          <w:sz w:val="24"/>
          <w:szCs w:val="24"/>
        </w:rPr>
        <w:t xml:space="preserve">efits and precautions for use. Specifically, </w:t>
      </w:r>
      <w:r w:rsidRPr="00E37AA7">
        <w:rPr>
          <w:rFonts w:ascii="Times New Roman" w:hAnsi="Times New Roman" w:cs="Times New Roman"/>
          <w:sz w:val="24"/>
          <w:szCs w:val="24"/>
        </w:rPr>
        <w:t xml:space="preserve">people should be informed that reusing household water saves water and makes them ecofriendly. Moreover, people should be educated on the guidelines to ensure, so the benefits are achieved.  For example, they should not keep the water beyond 24 hours as a bad smell would occur and should limit direct </w:t>
      </w:r>
      <w:r w:rsidR="00E37AA7">
        <w:rPr>
          <w:rFonts w:ascii="Times New Roman" w:hAnsi="Times New Roman" w:cs="Times New Roman"/>
          <w:sz w:val="24"/>
          <w:szCs w:val="24"/>
        </w:rPr>
        <w:t>contact with the water. Additionally</w:t>
      </w:r>
      <w:r w:rsidRPr="00E37AA7">
        <w:rPr>
          <w:rFonts w:ascii="Times New Roman" w:hAnsi="Times New Roman" w:cs="Times New Roman"/>
          <w:sz w:val="24"/>
          <w:szCs w:val="24"/>
        </w:rPr>
        <w:t>, users would be informed of infiltrating the water on earth other than letting it run off and ensuring the systems used are simple to lower maintenance costs. The other action needed is offering people with materials such as cans and pipes, among others. The government should consider the action where community-based programs would be established to help users access the materials</w:t>
      </w:r>
      <w:r w:rsidR="00E37AA7">
        <w:rPr>
          <w:rFonts w:ascii="Times New Roman" w:hAnsi="Times New Roman" w:cs="Times New Roman"/>
          <w:sz w:val="24"/>
          <w:szCs w:val="24"/>
        </w:rPr>
        <w:t xml:space="preserve"> needed for </w:t>
      </w:r>
      <w:r w:rsidR="00E37AA7">
        <w:rPr>
          <w:rFonts w:ascii="Times New Roman" w:hAnsi="Times New Roman" w:cs="Times New Roman"/>
          <w:sz w:val="24"/>
          <w:szCs w:val="24"/>
        </w:rPr>
        <w:t>greywater</w:t>
      </w:r>
      <w:r w:rsidR="00E37AA7">
        <w:rPr>
          <w:rFonts w:ascii="Times New Roman" w:hAnsi="Times New Roman" w:cs="Times New Roman"/>
          <w:sz w:val="24"/>
          <w:szCs w:val="24"/>
        </w:rPr>
        <w:t xml:space="preserve"> systems. </w:t>
      </w:r>
      <w:r w:rsidRPr="00E37AA7">
        <w:rPr>
          <w:rFonts w:ascii="Times New Roman" w:hAnsi="Times New Roman" w:cs="Times New Roman"/>
          <w:sz w:val="24"/>
          <w:szCs w:val="24"/>
        </w:rPr>
        <w:t>With the actions, people would have the needed information and resources, increasing chances for environmental conservation.</w:t>
      </w:r>
    </w:p>
    <w:p w:rsidR="00033E05" w:rsidRPr="00E37AA7" w:rsidP="00506BB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 nutshell, e</w:t>
      </w:r>
      <w:r w:rsidRPr="00E37AA7" w:rsidR="006C277E">
        <w:rPr>
          <w:rFonts w:ascii="Times New Roman" w:hAnsi="Times New Roman" w:cs="Times New Roman"/>
          <w:sz w:val="24"/>
          <w:szCs w:val="24"/>
        </w:rPr>
        <w:t xml:space="preserve">ducating and providing </w:t>
      </w:r>
      <w:r w:rsidRPr="00E37AA7" w:rsidR="006C277E">
        <w:rPr>
          <w:rFonts w:ascii="Times New Roman" w:hAnsi="Times New Roman" w:cs="Times New Roman"/>
          <w:sz w:val="24"/>
          <w:szCs w:val="24"/>
        </w:rPr>
        <w:t>greywater</w:t>
      </w:r>
      <w:r w:rsidRPr="00E37AA7" w:rsidR="006C277E">
        <w:rPr>
          <w:rFonts w:ascii="Times New Roman" w:hAnsi="Times New Roman" w:cs="Times New Roman"/>
          <w:sz w:val="24"/>
          <w:szCs w:val="24"/>
        </w:rPr>
        <w:t xml:space="preserve"> resources would reduce water wastage, wh</w:t>
      </w:r>
      <w:r w:rsidR="00E37AA7">
        <w:rPr>
          <w:rFonts w:ascii="Times New Roman" w:hAnsi="Times New Roman" w:cs="Times New Roman"/>
          <w:sz w:val="24"/>
          <w:szCs w:val="24"/>
        </w:rPr>
        <w:t xml:space="preserve">ich preserves the surrounding. </w:t>
      </w:r>
      <w:r w:rsidRPr="00E37AA7" w:rsidR="006C277E">
        <w:rPr>
          <w:rFonts w:ascii="Times New Roman" w:hAnsi="Times New Roman" w:cs="Times New Roman"/>
          <w:sz w:val="24"/>
          <w:szCs w:val="24"/>
        </w:rPr>
        <w:t xml:space="preserve">It is said that households consume the highest </w:t>
      </w:r>
      <w:r w:rsidRPr="00E37AA7" w:rsidR="006C277E">
        <w:rPr>
          <w:rFonts w:ascii="Times New Roman" w:hAnsi="Times New Roman" w:cs="Times New Roman"/>
          <w:sz w:val="24"/>
          <w:szCs w:val="24"/>
        </w:rPr>
        <w:t>level of water, and if the usage is minimized, the sources of water become safer. As noted above, the practice ensures the reuse of home water to farms, which would have utilized the clean water. The practice also takes care of the surroundings as the dirt in t</w:t>
      </w:r>
      <w:r w:rsidR="00E37AA7">
        <w:rPr>
          <w:rFonts w:ascii="Times New Roman" w:hAnsi="Times New Roman" w:cs="Times New Roman"/>
          <w:sz w:val="24"/>
          <w:szCs w:val="24"/>
        </w:rPr>
        <w:t xml:space="preserve">he water is disposed of </w:t>
      </w:r>
      <w:r w:rsidRPr="00E37AA7" w:rsidR="006C277E">
        <w:rPr>
          <w:rFonts w:ascii="Times New Roman" w:hAnsi="Times New Roman" w:cs="Times New Roman"/>
          <w:sz w:val="24"/>
          <w:szCs w:val="24"/>
        </w:rPr>
        <w:t>t</w:t>
      </w:r>
      <w:r w:rsidR="00E37AA7">
        <w:rPr>
          <w:rFonts w:ascii="Times New Roman" w:hAnsi="Times New Roman" w:cs="Times New Roman"/>
          <w:sz w:val="24"/>
          <w:szCs w:val="24"/>
        </w:rPr>
        <w:t>he right way</w:t>
      </w:r>
      <w:r w:rsidRPr="00E37AA7" w:rsidR="006C277E">
        <w:rPr>
          <w:rFonts w:ascii="Times New Roman" w:hAnsi="Times New Roman" w:cs="Times New Roman"/>
          <w:sz w:val="24"/>
          <w:szCs w:val="24"/>
        </w:rPr>
        <w:t>, thus preventing pollution. It is the case as greywater reuse systems demand separation of the materials, thus ensuring better handling.</w:t>
      </w:r>
    </w:p>
    <w:p w:rsidR="00B11660" w:rsidRPr="00E37AA7" w:rsidP="00506BB8">
      <w:pPr>
        <w:tabs>
          <w:tab w:val="left" w:pos="2280"/>
        </w:tabs>
        <w:spacing w:line="480" w:lineRule="auto"/>
        <w:rPr>
          <w:rFonts w:ascii="Times New Roman" w:hAnsi="Times New Roman" w:cs="Times New Roman"/>
          <w:b/>
          <w:i/>
          <w:sz w:val="24"/>
          <w:szCs w:val="24"/>
        </w:rPr>
      </w:pPr>
      <w:r w:rsidRPr="00E37AA7">
        <w:rPr>
          <w:rFonts w:ascii="Times New Roman" w:hAnsi="Times New Roman" w:cs="Times New Roman"/>
          <w:b/>
          <w:i/>
          <w:sz w:val="24"/>
          <w:szCs w:val="24"/>
        </w:rPr>
        <w:t>References</w:t>
      </w:r>
    </w:p>
    <w:p w:rsidR="00033E05" w:rsidRPr="00E37AA7" w:rsidP="00506BB8">
      <w:pPr>
        <w:spacing w:after="0" w:line="480" w:lineRule="auto"/>
        <w:ind w:left="720" w:hanging="720"/>
        <w:contextualSpacing/>
        <w:rPr>
          <w:rFonts w:ascii="Times New Roman" w:hAnsi="Times New Roman" w:cs="Times New Roman"/>
          <w:sz w:val="24"/>
          <w:szCs w:val="24"/>
        </w:rPr>
      </w:pPr>
      <w:r w:rsidRPr="00E37AA7">
        <w:rPr>
          <w:rFonts w:ascii="Times New Roman" w:hAnsi="Times New Roman" w:cs="Times New Roman"/>
          <w:color w:val="222222"/>
          <w:sz w:val="24"/>
          <w:szCs w:val="24"/>
          <w:shd w:val="clear" w:color="auto" w:fill="FFFFFF"/>
        </w:rPr>
        <w:t>Boano, F., Caruso, A., Costamagna, E., Ridolfi, L., Fiore, S., Demichelis, F</w:t>
      </w:r>
      <w:r w:rsidRPr="00E37AA7">
        <w:rPr>
          <w:rFonts w:ascii="Times New Roman" w:hAnsi="Times New Roman" w:cs="Times New Roman"/>
          <w:color w:val="222222"/>
          <w:sz w:val="24"/>
          <w:szCs w:val="24"/>
          <w:shd w:val="clear" w:color="auto" w:fill="FFFFFF"/>
        </w:rPr>
        <w:t>., ...</w:t>
      </w:r>
      <w:r w:rsidRPr="00E37AA7">
        <w:rPr>
          <w:rFonts w:ascii="Times New Roman" w:hAnsi="Times New Roman" w:cs="Times New Roman"/>
          <w:color w:val="222222"/>
          <w:sz w:val="24"/>
          <w:szCs w:val="24"/>
          <w:shd w:val="clear" w:color="auto" w:fill="FFFFFF"/>
        </w:rPr>
        <w:t xml:space="preserve"> &amp; Masi, F., (2020). A review of nature-based solutions for greywater treatment: Applications, hydraulic design, and environmental ben</w:t>
      </w:r>
      <w:bookmarkStart w:id="0" w:name="_GoBack"/>
      <w:bookmarkEnd w:id="0"/>
      <w:r w:rsidRPr="00E37AA7">
        <w:rPr>
          <w:rFonts w:ascii="Times New Roman" w:hAnsi="Times New Roman" w:cs="Times New Roman"/>
          <w:color w:val="222222"/>
          <w:sz w:val="24"/>
          <w:szCs w:val="24"/>
          <w:shd w:val="clear" w:color="auto" w:fill="FFFFFF"/>
        </w:rPr>
        <w:t>efits. </w:t>
      </w:r>
      <w:r w:rsidRPr="00E37AA7">
        <w:rPr>
          <w:rFonts w:ascii="Times New Roman" w:hAnsi="Times New Roman" w:cs="Times New Roman"/>
          <w:i/>
          <w:iCs/>
          <w:color w:val="222222"/>
          <w:sz w:val="24"/>
          <w:szCs w:val="24"/>
          <w:shd w:val="clear" w:color="auto" w:fill="FFFFFF"/>
        </w:rPr>
        <w:t>Science of the Total Environment</w:t>
      </w:r>
      <w:r w:rsidRPr="00E37AA7">
        <w:rPr>
          <w:rFonts w:ascii="Times New Roman" w:hAnsi="Times New Roman" w:cs="Times New Roman"/>
          <w:color w:val="222222"/>
          <w:sz w:val="24"/>
          <w:szCs w:val="24"/>
          <w:shd w:val="clear" w:color="auto" w:fill="FFFFFF"/>
        </w:rPr>
        <w:t>, </w:t>
      </w:r>
      <w:r w:rsidRPr="00E37AA7">
        <w:rPr>
          <w:rFonts w:ascii="Times New Roman" w:hAnsi="Times New Roman" w:cs="Times New Roman"/>
          <w:i/>
          <w:iCs/>
          <w:color w:val="222222"/>
          <w:sz w:val="24"/>
          <w:szCs w:val="24"/>
          <w:shd w:val="clear" w:color="auto" w:fill="FFFFFF"/>
        </w:rPr>
        <w:t>711</w:t>
      </w:r>
      <w:r w:rsidRPr="00E37AA7">
        <w:rPr>
          <w:rFonts w:ascii="Times New Roman" w:hAnsi="Times New Roman" w:cs="Times New Roman"/>
          <w:color w:val="222222"/>
          <w:sz w:val="24"/>
          <w:szCs w:val="24"/>
          <w:shd w:val="clear" w:color="auto" w:fill="FFFFFF"/>
        </w:rPr>
        <w:t>, 134731.</w:t>
      </w:r>
    </w:p>
    <w:p w:rsidR="00033E05" w:rsidRPr="00E37AA7" w:rsidP="00506BB8">
      <w:pPr>
        <w:spacing w:after="0" w:line="480" w:lineRule="auto"/>
        <w:ind w:left="720" w:hanging="720"/>
        <w:contextualSpacing/>
        <w:rPr>
          <w:rFonts w:ascii="Times New Roman" w:hAnsi="Times New Roman" w:cs="Times New Roman"/>
          <w:color w:val="222222"/>
          <w:sz w:val="24"/>
          <w:szCs w:val="24"/>
          <w:shd w:val="clear" w:color="auto" w:fill="FFFFFF"/>
        </w:rPr>
      </w:pPr>
      <w:r w:rsidRPr="00E37AA7">
        <w:rPr>
          <w:rFonts w:ascii="Times New Roman" w:hAnsi="Times New Roman" w:cs="Times New Roman"/>
          <w:color w:val="222222"/>
          <w:sz w:val="24"/>
          <w:szCs w:val="24"/>
          <w:shd w:val="clear" w:color="auto" w:fill="FFFFFF"/>
        </w:rPr>
        <w:t>Lee, J. M., &amp; Lambert, L. A. (2018, March). Initial Results from a Study on Greywater Reuse in Qatar: Economic Benefits and Public Opinions. In </w:t>
      </w:r>
      <w:r w:rsidRPr="00E37AA7">
        <w:rPr>
          <w:rFonts w:ascii="Times New Roman" w:hAnsi="Times New Roman" w:cs="Times New Roman"/>
          <w:i/>
          <w:iCs/>
          <w:color w:val="222222"/>
          <w:sz w:val="24"/>
          <w:szCs w:val="24"/>
          <w:shd w:val="clear" w:color="auto" w:fill="FFFFFF"/>
        </w:rPr>
        <w:t>Qatar Foundation Annual Research Conference Proceedings Volume 2018, Issue 1</w:t>
      </w:r>
      <w:r w:rsidRPr="00E37AA7">
        <w:rPr>
          <w:rFonts w:ascii="Times New Roman" w:hAnsi="Times New Roman" w:cs="Times New Roman"/>
          <w:color w:val="222222"/>
          <w:sz w:val="24"/>
          <w:szCs w:val="24"/>
          <w:shd w:val="clear" w:color="auto" w:fill="FFFFFF"/>
        </w:rPr>
        <w:t> (Vol. 2018, No. 1, p. EEPD827). Hamad bin Khalifa University Press (HBKU Press).</w:t>
      </w:r>
    </w:p>
    <w:p w:rsidR="00B11660" w:rsidRPr="00E37AA7" w:rsidP="00506BB8">
      <w:pPr>
        <w:spacing w:line="480" w:lineRule="auto"/>
        <w:rPr>
          <w:rFonts w:ascii="Times New Roman" w:hAnsi="Times New Roman" w:cs="Times New Roman"/>
          <w:sz w:val="24"/>
          <w:szCs w:val="24"/>
        </w:rPr>
      </w:pPr>
      <w:r w:rsidRPr="00E37AA7">
        <w:rPr>
          <w:rFonts w:ascii="Times New Roman" w:hAnsi="Times New Roman" w:cs="Times New Roman"/>
          <w:sz w:val="24"/>
          <w:szCs w:val="24"/>
        </w:rPr>
        <w:t xml:space="preserve"> </w:t>
      </w:r>
    </w:p>
    <w:p w:rsidR="001D7C4A" w:rsidRPr="00E37AA7" w:rsidP="00506BB8">
      <w:pPr>
        <w:tabs>
          <w:tab w:val="left" w:pos="3627"/>
        </w:tabs>
        <w:spacing w:line="480" w:lineRule="auto"/>
        <w:rPr>
          <w:rFonts w:ascii="Times New Roman" w:hAnsi="Times New Roman" w:cs="Times New Roman"/>
          <w:sz w:val="24"/>
          <w:szCs w:val="24"/>
        </w:rPr>
      </w:pPr>
      <w:r w:rsidRPr="00E37AA7">
        <w:rPr>
          <w:rFonts w:ascii="Times New Roman" w:hAnsi="Times New Roman" w:cs="Times New Roman"/>
          <w:sz w:val="24"/>
          <w:szCs w:val="24"/>
        </w:rPr>
        <w:tab/>
      </w:r>
    </w:p>
    <w:sectPr w:rsidSect="00033E05">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39A"/>
    <w:rsid w:val="00017A45"/>
    <w:rsid w:val="00033E05"/>
    <w:rsid w:val="001D7C4A"/>
    <w:rsid w:val="0024410B"/>
    <w:rsid w:val="0046139A"/>
    <w:rsid w:val="00506BB8"/>
    <w:rsid w:val="00547185"/>
    <w:rsid w:val="006C0B4C"/>
    <w:rsid w:val="006C2366"/>
    <w:rsid w:val="006C277E"/>
    <w:rsid w:val="007A5B37"/>
    <w:rsid w:val="00870E16"/>
    <w:rsid w:val="008A571E"/>
    <w:rsid w:val="00AA53C9"/>
    <w:rsid w:val="00B11660"/>
    <w:rsid w:val="00B66481"/>
    <w:rsid w:val="00B852C4"/>
    <w:rsid w:val="00CD690F"/>
    <w:rsid w:val="00E37AA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3E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E05"/>
  </w:style>
  <w:style w:type="paragraph" w:styleId="Footer">
    <w:name w:val="footer"/>
    <w:basedOn w:val="Normal"/>
    <w:link w:val="FooterChar"/>
    <w:uiPriority w:val="99"/>
    <w:unhideWhenUsed/>
    <w:rsid w:val="00033E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E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744</Words>
  <Characters>4245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2020-07-06T09:38:00Z</dcterms:created>
  <dcterms:modified xsi:type="dcterms:W3CDTF">2020-07-06T13:25:00Z</dcterms:modified>
</cp:coreProperties>
</file>